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7799" w14:textId="5965F7B5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632E44">
        <w:rPr>
          <w:rFonts w:cs="Arial"/>
          <w:bCs/>
          <w:sz w:val="22"/>
        </w:rPr>
        <w:t xml:space="preserve">RAN </w:t>
      </w:r>
      <w:r w:rsidRPr="00222D66">
        <w:rPr>
          <w:rFonts w:cs="Arial"/>
          <w:bCs/>
          <w:sz w:val="22"/>
        </w:rPr>
        <w:t>Meeting</w:t>
      </w:r>
      <w:r w:rsidR="00632E44">
        <w:rPr>
          <w:rFonts w:cs="Arial"/>
          <w:bCs/>
          <w:sz w:val="22"/>
        </w:rPr>
        <w:t xml:space="preserve"> #</w:t>
      </w:r>
      <w:r w:rsidR="00ED4C47">
        <w:rPr>
          <w:rFonts w:cs="Arial"/>
          <w:bCs/>
          <w:sz w:val="22"/>
        </w:rPr>
        <w:t>95</w:t>
      </w:r>
      <w:r w:rsidR="00EA2B7D">
        <w:rPr>
          <w:rFonts w:cs="Arial"/>
          <w:bCs/>
          <w:sz w:val="22"/>
        </w:rPr>
        <w:t>-</w:t>
      </w:r>
      <w:r w:rsidR="00632E44">
        <w:rPr>
          <w:rFonts w:cs="Arial"/>
          <w:bCs/>
          <w:sz w:val="22"/>
        </w:rPr>
        <w:t>e</w:t>
      </w:r>
      <w:r w:rsidRPr="00222D66">
        <w:rPr>
          <w:rFonts w:cs="Arial"/>
          <w:bCs/>
          <w:sz w:val="22"/>
        </w:rPr>
        <w:tab/>
      </w:r>
      <w:r w:rsidR="006B0785" w:rsidRPr="006B0785">
        <w:rPr>
          <w:rFonts w:cs="Arial"/>
          <w:bCs/>
          <w:sz w:val="22"/>
        </w:rPr>
        <w:t>RP-220856</w:t>
      </w:r>
    </w:p>
    <w:p w14:paraId="2E5F0B7D" w14:textId="48558E37" w:rsidR="0010618D" w:rsidRPr="00632E44" w:rsidRDefault="00632E44" w:rsidP="00632E44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32E44">
        <w:rPr>
          <w:rFonts w:cs="Arial"/>
          <w:bCs/>
          <w:sz w:val="22"/>
        </w:rPr>
        <w:t xml:space="preserve">Electronic meeting, </w:t>
      </w:r>
      <w:r w:rsidR="00ED4C47">
        <w:rPr>
          <w:rFonts w:cs="Arial"/>
          <w:bCs/>
          <w:sz w:val="22"/>
        </w:rPr>
        <w:t>March</w:t>
      </w:r>
      <w:r w:rsidRPr="00632E44">
        <w:rPr>
          <w:rFonts w:cs="Arial"/>
          <w:bCs/>
          <w:sz w:val="22"/>
        </w:rPr>
        <w:t xml:space="preserve"> </w:t>
      </w:r>
      <w:r w:rsidR="00ED4C47">
        <w:rPr>
          <w:rFonts w:cs="Arial"/>
          <w:bCs/>
          <w:sz w:val="22"/>
        </w:rPr>
        <w:t>17</w:t>
      </w:r>
      <w:r w:rsidRPr="00632E44">
        <w:rPr>
          <w:rFonts w:cs="Arial"/>
          <w:bCs/>
          <w:sz w:val="22"/>
        </w:rPr>
        <w:t xml:space="preserve"> - </w:t>
      </w:r>
      <w:r w:rsidR="00ED4C47">
        <w:rPr>
          <w:rFonts w:cs="Arial"/>
          <w:bCs/>
          <w:sz w:val="22"/>
        </w:rPr>
        <w:t>2</w:t>
      </w:r>
      <w:r w:rsidR="00011F05">
        <w:rPr>
          <w:rFonts w:cs="Arial"/>
          <w:bCs/>
          <w:sz w:val="22"/>
        </w:rPr>
        <w:t>3</w:t>
      </w:r>
      <w:r w:rsidRPr="00632E44">
        <w:rPr>
          <w:rFonts w:cs="Arial"/>
          <w:bCs/>
          <w:sz w:val="22"/>
        </w:rPr>
        <w:t>, 202</w:t>
      </w:r>
      <w:r w:rsidR="00EA2B7D">
        <w:rPr>
          <w:rFonts w:cs="Arial"/>
          <w:bCs/>
          <w:sz w:val="22"/>
        </w:rPr>
        <w:t>2</w:t>
      </w:r>
    </w:p>
    <w:p w14:paraId="0F488B43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D133C70" w14:textId="2C72D594" w:rsidR="0010618D" w:rsidRPr="00632E4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 xml:space="preserve">Specification/Report to </w:t>
      </w:r>
      <w:r w:rsidR="00ED4C47">
        <w:rPr>
          <w:rFonts w:ascii="Arial" w:hAnsi="Arial" w:cs="Arial"/>
          <w:b/>
        </w:rPr>
        <w:t>TSG-</w:t>
      </w:r>
      <w:r w:rsidR="00632E44">
        <w:rPr>
          <w:rFonts w:ascii="Arial" w:hAnsi="Arial" w:cs="Arial"/>
          <w:b/>
        </w:rPr>
        <w:t>RAN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32E44" w:rsidRPr="00632E44">
        <w:rPr>
          <w:rFonts w:ascii="Arial" w:hAnsi="Arial" w:cs="Arial"/>
          <w:b/>
        </w:rPr>
        <w:t>TR38.884</w:t>
      </w:r>
      <w:r w:rsidR="00222D66" w:rsidRPr="00222D66">
        <w:rPr>
          <w:rFonts w:ascii="Arial" w:hAnsi="Arial" w:cs="Arial"/>
          <w:b/>
        </w:rPr>
        <w:t>, Version</w:t>
      </w:r>
      <w:r w:rsidR="00222D66" w:rsidRPr="00632E44">
        <w:rPr>
          <w:rFonts w:ascii="Arial" w:hAnsi="Arial" w:cs="Arial"/>
          <w:b/>
        </w:rPr>
        <w:t xml:space="preserve"> </w:t>
      </w:r>
      <w:r w:rsidR="00ED4C47">
        <w:rPr>
          <w:rFonts w:ascii="Arial" w:hAnsi="Arial" w:cs="Arial"/>
          <w:b/>
        </w:rPr>
        <w:t>2.0</w:t>
      </w:r>
      <w:r w:rsidR="00632E44" w:rsidRPr="00632E44">
        <w:rPr>
          <w:rFonts w:ascii="Arial" w:hAnsi="Arial" w:cs="Arial"/>
          <w:b/>
        </w:rPr>
        <w:t>.</w:t>
      </w:r>
      <w:r w:rsidR="006B0785">
        <w:rPr>
          <w:rFonts w:ascii="Arial" w:hAnsi="Arial" w:cs="Arial"/>
          <w:b/>
        </w:rPr>
        <w:t>1</w:t>
      </w:r>
    </w:p>
    <w:p w14:paraId="1602903F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B648897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Apple, vivo, Intel Corporation</w:t>
      </w:r>
    </w:p>
    <w:p w14:paraId="5AD9028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243415F" w14:textId="4D0EADDD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541F0F">
        <w:rPr>
          <w:rFonts w:ascii="Arial" w:hAnsi="Arial" w:cs="Arial"/>
          <w:b/>
        </w:rPr>
        <w:t>9.4.3</w:t>
      </w:r>
    </w:p>
    <w:p w14:paraId="792FC029" w14:textId="77777777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Rel-17</w:t>
      </w:r>
    </w:p>
    <w:p w14:paraId="37EBDF41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FS_FR2_enhTestMethods</w:t>
      </w:r>
    </w:p>
    <w:p w14:paraId="6EE08BE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RAN4</w:t>
      </w:r>
    </w:p>
    <w:p w14:paraId="37647EE7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565372A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32E44">
        <w:rPr>
          <w:rFonts w:ascii="Arial" w:hAnsi="Arial" w:cs="Arial"/>
          <w:b/>
        </w:rPr>
        <w:t>Approval</w:t>
      </w:r>
    </w:p>
    <w:p w14:paraId="3702188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673DDD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489BEF6" w14:textId="421A364C" w:rsidR="00ED4C47" w:rsidRDefault="00632E44" w:rsidP="00632E44">
      <w:r>
        <w:t xml:space="preserve">This document </w:t>
      </w:r>
      <w:r w:rsidR="00ED4C47">
        <w:t xml:space="preserve">presents the latest approved draft TR38.884 (current version is v1.4.0) for approval by RAN.  </w:t>
      </w:r>
      <w:r w:rsidR="001F75E0">
        <w:t>It was revised from version 2.0.0 (</w:t>
      </w:r>
      <w:r w:rsidR="001F75E0" w:rsidRPr="001F75E0">
        <w:t>RP-220452</w:t>
      </w:r>
      <w:r w:rsidR="001F75E0">
        <w:t xml:space="preserve">) to version 2.0.1 to include editorial corrections (alignment of TR styles with 3GPP drafting rules).  </w:t>
      </w:r>
      <w:r w:rsidR="00ED4C47">
        <w:t xml:space="preserve">The TR's revision history is as follows: 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541F0F" w:rsidRPr="00235394" w14:paraId="5EADF90D" w14:textId="77777777" w:rsidTr="00AC1D1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D2B3C1C" w14:textId="77777777" w:rsidR="00541F0F" w:rsidRPr="00235394" w:rsidRDefault="00541F0F" w:rsidP="00AC1D1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lastRenderedPageBreak/>
              <w:t>Change history</w:t>
            </w:r>
          </w:p>
        </w:tc>
      </w:tr>
      <w:tr w:rsidR="00541F0F" w:rsidRPr="00235394" w14:paraId="38D3A794" w14:textId="77777777" w:rsidTr="00AC1D13">
        <w:tc>
          <w:tcPr>
            <w:tcW w:w="800" w:type="dxa"/>
            <w:shd w:val="pct10" w:color="auto" w:fill="FFFFFF"/>
          </w:tcPr>
          <w:p w14:paraId="533863BA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3556C803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D43F514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31DDFE1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C226585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E9D94A7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0E5CB5E5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15BAC2E6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541F0F" w:rsidRPr="006B0D02" w14:paraId="7FFBD1BE" w14:textId="77777777" w:rsidTr="00AC1D13">
        <w:tc>
          <w:tcPr>
            <w:tcW w:w="800" w:type="dxa"/>
            <w:shd w:val="solid" w:color="FFFFFF" w:fill="auto"/>
          </w:tcPr>
          <w:p w14:paraId="2AD0B12F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2019-10</w:t>
            </w:r>
          </w:p>
        </w:tc>
        <w:tc>
          <w:tcPr>
            <w:tcW w:w="800" w:type="dxa"/>
            <w:shd w:val="solid" w:color="FFFFFF" w:fill="auto"/>
          </w:tcPr>
          <w:p w14:paraId="232A1871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R4#92bis</w:t>
            </w:r>
          </w:p>
        </w:tc>
        <w:tc>
          <w:tcPr>
            <w:tcW w:w="1094" w:type="dxa"/>
            <w:shd w:val="solid" w:color="FFFFFF" w:fill="auto"/>
          </w:tcPr>
          <w:p w14:paraId="20F85BA7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R4-1913071</w:t>
            </w:r>
          </w:p>
        </w:tc>
        <w:tc>
          <w:tcPr>
            <w:tcW w:w="425" w:type="dxa"/>
            <w:shd w:val="solid" w:color="FFFFFF" w:fill="auto"/>
          </w:tcPr>
          <w:p w14:paraId="72E0DCC6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782803B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7E2B48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4F2673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skeleton</w:t>
            </w:r>
          </w:p>
        </w:tc>
        <w:tc>
          <w:tcPr>
            <w:tcW w:w="708" w:type="dxa"/>
            <w:shd w:val="solid" w:color="FFFFFF" w:fill="auto"/>
          </w:tcPr>
          <w:p w14:paraId="5282D395" w14:textId="77777777" w:rsidR="00541F0F" w:rsidRPr="007D6048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0.0.1</w:t>
            </w:r>
          </w:p>
        </w:tc>
      </w:tr>
      <w:tr w:rsidR="00541F0F" w:rsidRPr="006B0D02" w14:paraId="6A394C09" w14:textId="77777777" w:rsidTr="00AC1D13">
        <w:tc>
          <w:tcPr>
            <w:tcW w:w="800" w:type="dxa"/>
            <w:shd w:val="solid" w:color="FFFFFF" w:fill="auto"/>
          </w:tcPr>
          <w:p w14:paraId="7AAA6553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2020-11</w:t>
            </w:r>
          </w:p>
        </w:tc>
        <w:tc>
          <w:tcPr>
            <w:tcW w:w="800" w:type="dxa"/>
            <w:shd w:val="solid" w:color="FFFFFF" w:fill="auto"/>
          </w:tcPr>
          <w:p w14:paraId="75FE125E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R4#97e</w:t>
            </w:r>
          </w:p>
        </w:tc>
        <w:tc>
          <w:tcPr>
            <w:tcW w:w="1094" w:type="dxa"/>
            <w:shd w:val="solid" w:color="FFFFFF" w:fill="auto"/>
          </w:tcPr>
          <w:p w14:paraId="2F138BAC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 w:rsidRPr="00A07E94">
              <w:rPr>
                <w:sz w:val="16"/>
                <w:szCs w:val="16"/>
              </w:rPr>
              <w:t>R4-20</w:t>
            </w:r>
            <w:r>
              <w:rPr>
                <w:sz w:val="16"/>
                <w:szCs w:val="16"/>
              </w:rPr>
              <w:t>17663</w:t>
            </w:r>
          </w:p>
        </w:tc>
        <w:tc>
          <w:tcPr>
            <w:tcW w:w="425" w:type="dxa"/>
            <w:shd w:val="solid" w:color="FFFFFF" w:fill="auto"/>
          </w:tcPr>
          <w:p w14:paraId="1BE21223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DE9B96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9039F49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B028C88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proposal:</w:t>
            </w:r>
          </w:p>
          <w:p w14:paraId="2BD63585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761471">
              <w:rPr>
                <w:sz w:val="16"/>
                <w:szCs w:val="16"/>
              </w:rPr>
              <w:t>R4-2017598</w:t>
            </w:r>
            <w:r>
              <w:rPr>
                <w:sz w:val="16"/>
                <w:szCs w:val="16"/>
              </w:rPr>
              <w:t xml:space="preserve"> </w:t>
            </w:r>
            <w:r w:rsidRPr="00A07E94">
              <w:rPr>
                <w:sz w:val="16"/>
                <w:szCs w:val="16"/>
              </w:rPr>
              <w:t>TP to TR38.884 on High DL and Low UL power test cases</w:t>
            </w:r>
          </w:p>
        </w:tc>
        <w:tc>
          <w:tcPr>
            <w:tcW w:w="708" w:type="dxa"/>
            <w:shd w:val="solid" w:color="FFFFFF" w:fill="auto"/>
          </w:tcPr>
          <w:p w14:paraId="53CFE963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541F0F" w:rsidRPr="006B0D02" w14:paraId="3A5EA9C1" w14:textId="77777777" w:rsidTr="00AC1D13">
        <w:tc>
          <w:tcPr>
            <w:tcW w:w="800" w:type="dxa"/>
            <w:shd w:val="solid" w:color="FFFFFF" w:fill="auto"/>
          </w:tcPr>
          <w:p w14:paraId="3326E3A4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2021-02</w:t>
            </w:r>
          </w:p>
        </w:tc>
        <w:tc>
          <w:tcPr>
            <w:tcW w:w="800" w:type="dxa"/>
            <w:shd w:val="solid" w:color="FFFFFF" w:fill="auto"/>
          </w:tcPr>
          <w:p w14:paraId="75F7D368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R4#98e</w:t>
            </w:r>
          </w:p>
        </w:tc>
        <w:tc>
          <w:tcPr>
            <w:tcW w:w="1094" w:type="dxa"/>
            <w:shd w:val="solid" w:color="FFFFFF" w:fill="auto"/>
          </w:tcPr>
          <w:p w14:paraId="3F762BE6" w14:textId="77777777" w:rsidR="00541F0F" w:rsidRPr="00A07E94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R4-2103985</w:t>
            </w:r>
          </w:p>
        </w:tc>
        <w:tc>
          <w:tcPr>
            <w:tcW w:w="425" w:type="dxa"/>
            <w:shd w:val="solid" w:color="FFFFFF" w:fill="auto"/>
          </w:tcPr>
          <w:p w14:paraId="337EFEC8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A010B89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5244830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BF1FC81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6D70BB00" w14:textId="77777777" w:rsidR="00541F0F" w:rsidRPr="006D5E98" w:rsidRDefault="00541F0F" w:rsidP="00AC1D13">
            <w:pPr>
              <w:pStyle w:val="TAL"/>
              <w:rPr>
                <w:sz w:val="16"/>
                <w:szCs w:val="16"/>
              </w:rPr>
            </w:pPr>
            <w:r w:rsidRPr="006D5E98">
              <w:rPr>
                <w:sz w:val="16"/>
                <w:szCs w:val="16"/>
              </w:rPr>
              <w:t>R4-2100530</w:t>
            </w:r>
            <w:r>
              <w:rPr>
                <w:sz w:val="16"/>
                <w:szCs w:val="16"/>
              </w:rPr>
              <w:t xml:space="preserve"> </w:t>
            </w:r>
            <w:r w:rsidRPr="006D5E98">
              <w:rPr>
                <w:sz w:val="16"/>
                <w:szCs w:val="16"/>
              </w:rPr>
              <w:t>TP to TR38.884 on structure updates related to band n262</w:t>
            </w:r>
          </w:p>
          <w:p w14:paraId="18C2DC8C" w14:textId="77777777" w:rsidR="00541F0F" w:rsidRPr="006D5E98" w:rsidRDefault="00541F0F" w:rsidP="00AC1D13">
            <w:pPr>
              <w:pStyle w:val="TAL"/>
              <w:rPr>
                <w:sz w:val="16"/>
                <w:szCs w:val="16"/>
              </w:rPr>
            </w:pPr>
            <w:r w:rsidRPr="006D5E98">
              <w:rPr>
                <w:sz w:val="16"/>
                <w:szCs w:val="16"/>
              </w:rPr>
              <w:t>R4-2103966</w:t>
            </w:r>
            <w:r>
              <w:rPr>
                <w:sz w:val="16"/>
                <w:szCs w:val="16"/>
              </w:rPr>
              <w:t xml:space="preserve"> </w:t>
            </w:r>
            <w:r w:rsidRPr="006D5E98">
              <w:rPr>
                <w:sz w:val="16"/>
                <w:szCs w:val="16"/>
              </w:rPr>
              <w:t>TP to TR 38.884 on Low UL Power/High DL Power Test Cases</w:t>
            </w:r>
          </w:p>
          <w:p w14:paraId="0693AFEB" w14:textId="77777777" w:rsidR="00541F0F" w:rsidRPr="006D5E98" w:rsidRDefault="00541F0F" w:rsidP="00AC1D13">
            <w:pPr>
              <w:pStyle w:val="TAL"/>
              <w:rPr>
                <w:sz w:val="16"/>
                <w:szCs w:val="16"/>
              </w:rPr>
            </w:pPr>
            <w:r w:rsidRPr="006D5E98">
              <w:rPr>
                <w:sz w:val="16"/>
                <w:szCs w:val="16"/>
              </w:rPr>
              <w:t>R4-2103967</w:t>
            </w:r>
            <w:r>
              <w:rPr>
                <w:sz w:val="16"/>
                <w:szCs w:val="16"/>
              </w:rPr>
              <w:t xml:space="preserve"> </w:t>
            </w:r>
            <w:r w:rsidRPr="006D5E98">
              <w:rPr>
                <w:sz w:val="16"/>
                <w:szCs w:val="16"/>
              </w:rPr>
              <w:t>TP to TR38.884 v0.1.0 on polarization basis mismatch</w:t>
            </w:r>
          </w:p>
          <w:p w14:paraId="6AD081AA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6D5E98">
              <w:rPr>
                <w:sz w:val="16"/>
                <w:szCs w:val="16"/>
              </w:rPr>
              <w:t>R4-2103968</w:t>
            </w:r>
            <w:r>
              <w:rPr>
                <w:sz w:val="16"/>
                <w:szCs w:val="16"/>
              </w:rPr>
              <w:t xml:space="preserve"> </w:t>
            </w:r>
            <w:r w:rsidRPr="006D5E98">
              <w:rPr>
                <w:sz w:val="16"/>
                <w:szCs w:val="16"/>
              </w:rPr>
              <w:t>TP to TR 38.884 on Inter-band DL CA in FR2</w:t>
            </w:r>
          </w:p>
        </w:tc>
        <w:tc>
          <w:tcPr>
            <w:tcW w:w="708" w:type="dxa"/>
            <w:shd w:val="solid" w:color="FFFFFF" w:fill="auto"/>
          </w:tcPr>
          <w:p w14:paraId="5C0B58E8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541F0F" w:rsidRPr="006B0D02" w14:paraId="30404CB1" w14:textId="77777777" w:rsidTr="00AC1D13">
        <w:tc>
          <w:tcPr>
            <w:tcW w:w="800" w:type="dxa"/>
            <w:shd w:val="solid" w:color="FFFFFF" w:fill="auto"/>
          </w:tcPr>
          <w:p w14:paraId="5CA3130C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2021-04</w:t>
            </w:r>
          </w:p>
        </w:tc>
        <w:tc>
          <w:tcPr>
            <w:tcW w:w="800" w:type="dxa"/>
            <w:shd w:val="solid" w:color="FFFFFF" w:fill="auto"/>
          </w:tcPr>
          <w:p w14:paraId="771EAD90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R4#98bis</w:t>
            </w:r>
          </w:p>
        </w:tc>
        <w:tc>
          <w:tcPr>
            <w:tcW w:w="1094" w:type="dxa"/>
            <w:shd w:val="solid" w:color="FFFFFF" w:fill="auto"/>
          </w:tcPr>
          <w:p w14:paraId="6EF57754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R4-2106165</w:t>
            </w:r>
          </w:p>
        </w:tc>
        <w:tc>
          <w:tcPr>
            <w:tcW w:w="425" w:type="dxa"/>
            <w:shd w:val="solid" w:color="FFFFFF" w:fill="auto"/>
          </w:tcPr>
          <w:p w14:paraId="59EFC1D5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DEBED02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EF03D65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170131A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639983E4" w14:textId="77777777" w:rsidR="00541F0F" w:rsidRPr="001703E6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R4-2104523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TP to TR38.884 v0.2.0 on MU Annex</w:t>
            </w:r>
          </w:p>
          <w:p w14:paraId="1365AB8E" w14:textId="77777777" w:rsidR="00541F0F" w:rsidRPr="001703E6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R4-2104897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Rapporteur input to TR38.884</w:t>
            </w:r>
          </w:p>
          <w:p w14:paraId="3E732560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R4-2104958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TP to TR 38.884 on Inter-band DL CA in FR2</w:t>
            </w:r>
          </w:p>
          <w:p w14:paraId="626DB5F4" w14:textId="77777777" w:rsidR="00541F0F" w:rsidRPr="001703E6" w:rsidRDefault="00541F0F" w:rsidP="00AC1D13">
            <w:pPr>
              <w:pStyle w:val="TAL"/>
              <w:rPr>
                <w:sz w:val="16"/>
                <w:szCs w:val="16"/>
              </w:rPr>
            </w:pPr>
            <w:r w:rsidRPr="003A34A1">
              <w:rPr>
                <w:sz w:val="16"/>
                <w:szCs w:val="16"/>
              </w:rPr>
              <w:t>R4-2106129</w:t>
            </w:r>
            <w:r>
              <w:rPr>
                <w:sz w:val="16"/>
                <w:szCs w:val="16"/>
              </w:rPr>
              <w:t xml:space="preserve"> </w:t>
            </w:r>
            <w:r w:rsidRPr="003A34A1">
              <w:rPr>
                <w:sz w:val="16"/>
                <w:szCs w:val="16"/>
              </w:rPr>
              <w:t>TP to TR38.884 v0.2.0 on ETC system</w:t>
            </w:r>
          </w:p>
          <w:p w14:paraId="25EA48EE" w14:textId="77777777" w:rsidR="00541F0F" w:rsidRPr="001703E6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R4-2104519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Discussion and TP to TR38.884 on FR2 test time reduction</w:t>
            </w:r>
          </w:p>
          <w:p w14:paraId="27FC8C88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R4-2106164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Text proposal to TR38.884: Fast Spherical Coverage Method</w:t>
            </w:r>
          </w:p>
        </w:tc>
        <w:tc>
          <w:tcPr>
            <w:tcW w:w="708" w:type="dxa"/>
            <w:shd w:val="solid" w:color="FFFFFF" w:fill="auto"/>
          </w:tcPr>
          <w:p w14:paraId="1EA80E7B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541F0F" w:rsidRPr="006B0D02" w14:paraId="635C3DD4" w14:textId="77777777" w:rsidTr="00AC1D13">
        <w:tc>
          <w:tcPr>
            <w:tcW w:w="800" w:type="dxa"/>
            <w:shd w:val="solid" w:color="FFFFFF" w:fill="auto"/>
          </w:tcPr>
          <w:p w14:paraId="2DCAEB22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2021-05</w:t>
            </w:r>
          </w:p>
        </w:tc>
        <w:tc>
          <w:tcPr>
            <w:tcW w:w="800" w:type="dxa"/>
            <w:shd w:val="solid" w:color="FFFFFF" w:fill="auto"/>
          </w:tcPr>
          <w:p w14:paraId="5CAB401B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R4#99e</w:t>
            </w:r>
          </w:p>
        </w:tc>
        <w:tc>
          <w:tcPr>
            <w:tcW w:w="1094" w:type="dxa"/>
            <w:shd w:val="solid" w:color="FFFFFF" w:fill="auto"/>
          </w:tcPr>
          <w:p w14:paraId="30C733F6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R4-2108098</w:t>
            </w:r>
          </w:p>
        </w:tc>
        <w:tc>
          <w:tcPr>
            <w:tcW w:w="425" w:type="dxa"/>
            <w:shd w:val="solid" w:color="FFFFFF" w:fill="auto"/>
          </w:tcPr>
          <w:p w14:paraId="65212A46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45FAB54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53C7E93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CD084B4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067FA2D1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R4-2108652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v0.3.0 on UL signal demodulation</w:t>
            </w:r>
          </w:p>
          <w:p w14:paraId="6995F2F5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R4-2108658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v0.3.0 on Environment conditions</w:t>
            </w:r>
          </w:p>
          <w:p w14:paraId="38968256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R4-2108659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v0.3.0 on measurement uncertainty</w:t>
            </w:r>
          </w:p>
          <w:p w14:paraId="0112F536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R4-2108653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on high DL power and low UL power test cases</w:t>
            </w:r>
          </w:p>
          <w:p w14:paraId="4F55D589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R4-2108655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v0.3.0 on testing time reduction</w:t>
            </w:r>
          </w:p>
          <w:p w14:paraId="2AEDB619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R4-2108657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on permitted test methods for demodulation and RRM in band n262</w:t>
            </w:r>
          </w:p>
        </w:tc>
        <w:tc>
          <w:tcPr>
            <w:tcW w:w="708" w:type="dxa"/>
            <w:shd w:val="solid" w:color="FFFFFF" w:fill="auto"/>
          </w:tcPr>
          <w:p w14:paraId="7C6FAD67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541F0F" w:rsidRPr="006B0D02" w14:paraId="6A6763DA" w14:textId="77777777" w:rsidTr="00AC1D13">
        <w:tc>
          <w:tcPr>
            <w:tcW w:w="800" w:type="dxa"/>
            <w:shd w:val="solid" w:color="FFFFFF" w:fill="auto"/>
          </w:tcPr>
          <w:p w14:paraId="64BCE021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CEF4454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RP#92e</w:t>
            </w:r>
          </w:p>
        </w:tc>
        <w:tc>
          <w:tcPr>
            <w:tcW w:w="1094" w:type="dxa"/>
            <w:shd w:val="solid" w:color="FFFFFF" w:fill="auto"/>
          </w:tcPr>
          <w:p w14:paraId="421D2B66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RP-211465</w:t>
            </w:r>
          </w:p>
        </w:tc>
        <w:tc>
          <w:tcPr>
            <w:tcW w:w="425" w:type="dxa"/>
            <w:shd w:val="solid" w:color="FFFFFF" w:fill="auto"/>
          </w:tcPr>
          <w:p w14:paraId="7416BC92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4D290C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2C7C83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3B18E8D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to RAN for information</w:t>
            </w:r>
          </w:p>
        </w:tc>
        <w:tc>
          <w:tcPr>
            <w:tcW w:w="708" w:type="dxa"/>
            <w:shd w:val="solid" w:color="FFFFFF" w:fill="auto"/>
          </w:tcPr>
          <w:p w14:paraId="4DB66C59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541F0F" w:rsidRPr="006B0D02" w14:paraId="4A527F99" w14:textId="77777777" w:rsidTr="00AC1D13">
        <w:tc>
          <w:tcPr>
            <w:tcW w:w="800" w:type="dxa"/>
            <w:shd w:val="solid" w:color="FFFFFF" w:fill="auto"/>
          </w:tcPr>
          <w:p w14:paraId="1B6E9404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2021-08</w:t>
            </w:r>
          </w:p>
        </w:tc>
        <w:tc>
          <w:tcPr>
            <w:tcW w:w="800" w:type="dxa"/>
            <w:shd w:val="solid" w:color="FFFFFF" w:fill="auto"/>
          </w:tcPr>
          <w:p w14:paraId="7C310D8E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R4#100e</w:t>
            </w:r>
          </w:p>
        </w:tc>
        <w:tc>
          <w:tcPr>
            <w:tcW w:w="1094" w:type="dxa"/>
            <w:shd w:val="solid" w:color="FFFFFF" w:fill="auto"/>
          </w:tcPr>
          <w:p w14:paraId="00E1F1F5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R4-2115820</w:t>
            </w:r>
          </w:p>
        </w:tc>
        <w:tc>
          <w:tcPr>
            <w:tcW w:w="425" w:type="dxa"/>
            <w:shd w:val="solid" w:color="FFFFFF" w:fill="auto"/>
          </w:tcPr>
          <w:p w14:paraId="770BF0BC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1F4700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F37CD3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A08A2D7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585BD311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R4-2112986</w:t>
            </w:r>
            <w:r w:rsidRPr="00AD7DC3">
              <w:rPr>
                <w:sz w:val="16"/>
                <w:szCs w:val="16"/>
              </w:rPr>
              <w:tab/>
              <w:t>TP to TR38.884 on TPMI index for EIRP measurement</w:t>
            </w:r>
          </w:p>
          <w:p w14:paraId="55BD1F85" w14:textId="77777777" w:rsidR="00541F0F" w:rsidRPr="00AD7DC3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R4-2115762</w:t>
            </w:r>
            <w:r w:rsidRPr="00AD7DC3">
              <w:rPr>
                <w:sz w:val="16"/>
                <w:szCs w:val="16"/>
              </w:rPr>
              <w:tab/>
              <w:t>TP on high DL power and low UL power test cases</w:t>
            </w:r>
          </w:p>
          <w:p w14:paraId="536F242E" w14:textId="77777777" w:rsidR="00541F0F" w:rsidRPr="00AD7DC3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R4-2115764</w:t>
            </w:r>
            <w:r w:rsidRPr="00AD7DC3">
              <w:rPr>
                <w:sz w:val="16"/>
                <w:szCs w:val="16"/>
              </w:rPr>
              <w:tab/>
              <w:t>TP to TR38.884 on the EVM calculation method</w:t>
            </w:r>
          </w:p>
          <w:p w14:paraId="69CBE402" w14:textId="77777777" w:rsidR="00541F0F" w:rsidRPr="00AD7DC3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R4-2115766</w:t>
            </w:r>
            <w:r w:rsidRPr="00AD7DC3">
              <w:rPr>
                <w:sz w:val="16"/>
                <w:szCs w:val="16"/>
              </w:rPr>
              <w:tab/>
              <w:t>TP to TR38.884 on enhanced test methods for FR2 testing time reduction</w:t>
            </w:r>
          </w:p>
          <w:p w14:paraId="4DF6FEC3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R4-2115822</w:t>
            </w:r>
            <w:r w:rsidRPr="00AD7DC3">
              <w:rPr>
                <w:sz w:val="16"/>
                <w:szCs w:val="16"/>
              </w:rPr>
              <w:tab/>
              <w:t>TR structure to accommodate OTA test methods for 52.6-71GHz</w:t>
            </w:r>
          </w:p>
        </w:tc>
        <w:tc>
          <w:tcPr>
            <w:tcW w:w="708" w:type="dxa"/>
            <w:shd w:val="solid" w:color="FFFFFF" w:fill="auto"/>
          </w:tcPr>
          <w:p w14:paraId="1798571C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541F0F" w:rsidRPr="006B0D02" w14:paraId="410FCD7D" w14:textId="77777777" w:rsidTr="00AC1D13">
        <w:tc>
          <w:tcPr>
            <w:tcW w:w="800" w:type="dxa"/>
            <w:shd w:val="solid" w:color="FFFFFF" w:fill="auto"/>
          </w:tcPr>
          <w:p w14:paraId="59F5F3C9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2021-11</w:t>
            </w:r>
          </w:p>
        </w:tc>
        <w:tc>
          <w:tcPr>
            <w:tcW w:w="800" w:type="dxa"/>
            <w:shd w:val="solid" w:color="FFFFFF" w:fill="auto"/>
          </w:tcPr>
          <w:p w14:paraId="4B9652BD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R4#101e</w:t>
            </w:r>
          </w:p>
        </w:tc>
        <w:tc>
          <w:tcPr>
            <w:tcW w:w="1094" w:type="dxa"/>
            <w:shd w:val="solid" w:color="FFFFFF" w:fill="auto"/>
          </w:tcPr>
          <w:p w14:paraId="60F10C00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R4-2120768</w:t>
            </w:r>
          </w:p>
        </w:tc>
        <w:tc>
          <w:tcPr>
            <w:tcW w:w="425" w:type="dxa"/>
            <w:shd w:val="solid" w:color="FFFFFF" w:fill="auto"/>
          </w:tcPr>
          <w:p w14:paraId="1A66590F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734DFE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983F64B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68C801A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471B2BA7" w14:textId="77777777" w:rsidR="00541F0F" w:rsidRPr="00C86FDE" w:rsidRDefault="00541F0F" w:rsidP="00AC1D13">
            <w:pPr>
              <w:pStyle w:val="TAL"/>
              <w:rPr>
                <w:sz w:val="16"/>
                <w:szCs w:val="16"/>
              </w:rPr>
            </w:pPr>
            <w:r w:rsidRPr="00C86FDE">
              <w:rPr>
                <w:sz w:val="16"/>
                <w:szCs w:val="16"/>
              </w:rPr>
              <w:t>R4-2120697</w:t>
            </w:r>
            <w:r w:rsidRPr="00C86FDE">
              <w:rPr>
                <w:sz w:val="16"/>
                <w:szCs w:val="16"/>
              </w:rPr>
              <w:tab/>
              <w:t>TP on CFFdeltaNF</w:t>
            </w:r>
            <w:r w:rsidRPr="00C86FDE">
              <w:rPr>
                <w:sz w:val="16"/>
                <w:szCs w:val="16"/>
              </w:rPr>
              <w:tab/>
              <w:t>Rohde &amp; Schwarz, Keysight Technologies</w:t>
            </w:r>
          </w:p>
          <w:p w14:paraId="78668712" w14:textId="77777777" w:rsidR="00541F0F" w:rsidRPr="00C86FDE" w:rsidRDefault="00541F0F" w:rsidP="00AC1D13">
            <w:pPr>
              <w:pStyle w:val="TAL"/>
              <w:rPr>
                <w:sz w:val="16"/>
                <w:szCs w:val="16"/>
              </w:rPr>
            </w:pPr>
            <w:r w:rsidRPr="00C86FDE">
              <w:rPr>
                <w:sz w:val="16"/>
                <w:szCs w:val="16"/>
              </w:rPr>
              <w:t>R4-2120696</w:t>
            </w:r>
            <w:r w:rsidRPr="00C86FDE">
              <w:rPr>
                <w:sz w:val="16"/>
                <w:szCs w:val="16"/>
              </w:rPr>
              <w:tab/>
              <w:t>Preliminary MU assessment of CFFDNF and CFFNF methodologies</w:t>
            </w:r>
            <w:r w:rsidRPr="00C86FDE">
              <w:rPr>
                <w:sz w:val="16"/>
                <w:szCs w:val="16"/>
              </w:rPr>
              <w:tab/>
              <w:t>Keysight Technologies, Rohde &amp; Schwarz</w:t>
            </w:r>
          </w:p>
          <w:p w14:paraId="1058C2D7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C86FDE">
              <w:rPr>
                <w:sz w:val="16"/>
                <w:szCs w:val="16"/>
              </w:rPr>
              <w:t>R4-2120695</w:t>
            </w:r>
            <w:r w:rsidRPr="00C86FDE">
              <w:rPr>
                <w:sz w:val="16"/>
                <w:szCs w:val="16"/>
              </w:rPr>
              <w:tab/>
              <w:t>TP to TR 38.884 on general aspects</w:t>
            </w:r>
            <w:r w:rsidRPr="00C86FDE">
              <w:rPr>
                <w:sz w:val="16"/>
                <w:szCs w:val="16"/>
              </w:rPr>
              <w:tab/>
              <w:t>vivo</w:t>
            </w:r>
          </w:p>
        </w:tc>
        <w:tc>
          <w:tcPr>
            <w:tcW w:w="708" w:type="dxa"/>
            <w:shd w:val="solid" w:color="FFFFFF" w:fill="auto"/>
          </w:tcPr>
          <w:p w14:paraId="38376AFA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1.2.0</w:t>
            </w:r>
          </w:p>
        </w:tc>
      </w:tr>
      <w:tr w:rsidR="00541F0F" w:rsidRPr="006B0D02" w14:paraId="5E0615E2" w14:textId="77777777" w:rsidTr="00AC1D13">
        <w:tc>
          <w:tcPr>
            <w:tcW w:w="800" w:type="dxa"/>
            <w:shd w:val="solid" w:color="FFFFFF" w:fill="auto"/>
          </w:tcPr>
          <w:p w14:paraId="164B17FE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2022-01</w:t>
            </w:r>
          </w:p>
        </w:tc>
        <w:tc>
          <w:tcPr>
            <w:tcW w:w="800" w:type="dxa"/>
            <w:shd w:val="solid" w:color="FFFFFF" w:fill="auto"/>
          </w:tcPr>
          <w:p w14:paraId="59E42E1C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R4#101bis</w:t>
            </w:r>
          </w:p>
        </w:tc>
        <w:tc>
          <w:tcPr>
            <w:tcW w:w="1094" w:type="dxa"/>
            <w:shd w:val="solid" w:color="FFFFFF" w:fill="auto"/>
          </w:tcPr>
          <w:p w14:paraId="21C9C2EA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 w:rsidRPr="004C173F">
              <w:rPr>
                <w:sz w:val="16"/>
                <w:szCs w:val="16"/>
              </w:rPr>
              <w:t>R4-2203128</w:t>
            </w:r>
          </w:p>
        </w:tc>
        <w:tc>
          <w:tcPr>
            <w:tcW w:w="425" w:type="dxa"/>
            <w:shd w:val="solid" w:color="FFFFFF" w:fill="auto"/>
          </w:tcPr>
          <w:p w14:paraId="54473D35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C040EEB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BD2017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C850093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5573E8A9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4C173F">
              <w:rPr>
                <w:sz w:val="16"/>
                <w:szCs w:val="16"/>
              </w:rPr>
              <w:t>R4-2200452</w:t>
            </w:r>
            <w:r>
              <w:rPr>
                <w:sz w:val="16"/>
                <w:szCs w:val="16"/>
              </w:rPr>
              <w:tab/>
            </w:r>
            <w:r w:rsidRPr="004C173F">
              <w:rPr>
                <w:sz w:val="16"/>
                <w:szCs w:val="16"/>
              </w:rPr>
              <w:t>TP to TR 38.884 on release independence applicability of test method enhancements</w:t>
            </w:r>
          </w:p>
          <w:p w14:paraId="5AB16C64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4C173F">
              <w:rPr>
                <w:sz w:val="16"/>
                <w:szCs w:val="16"/>
              </w:rPr>
              <w:t>R4-2203078</w:t>
            </w:r>
            <w:r>
              <w:rPr>
                <w:sz w:val="16"/>
                <w:szCs w:val="16"/>
              </w:rPr>
              <w:tab/>
            </w:r>
            <w:r w:rsidRPr="0030022B">
              <w:rPr>
                <w:sz w:val="16"/>
                <w:szCs w:val="16"/>
              </w:rPr>
              <w:t>TP to TR 38. 884 on extension of NR test methods to FR2-2</w:t>
            </w:r>
          </w:p>
        </w:tc>
        <w:tc>
          <w:tcPr>
            <w:tcW w:w="708" w:type="dxa"/>
            <w:shd w:val="solid" w:color="FFFFFF" w:fill="auto"/>
          </w:tcPr>
          <w:p w14:paraId="63981FBA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1.3.0</w:t>
            </w:r>
          </w:p>
        </w:tc>
      </w:tr>
      <w:tr w:rsidR="00541F0F" w:rsidRPr="006B0D02" w14:paraId="1AF4B47C" w14:textId="77777777" w:rsidTr="00AC1D13">
        <w:tc>
          <w:tcPr>
            <w:tcW w:w="800" w:type="dxa"/>
            <w:shd w:val="solid" w:color="FFFFFF" w:fill="auto"/>
          </w:tcPr>
          <w:p w14:paraId="2A826DD9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68BCE323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R4#102</w:t>
            </w:r>
          </w:p>
        </w:tc>
        <w:tc>
          <w:tcPr>
            <w:tcW w:w="1094" w:type="dxa"/>
            <w:shd w:val="solid" w:color="FFFFFF" w:fill="auto"/>
          </w:tcPr>
          <w:p w14:paraId="3162B698" w14:textId="77777777" w:rsidR="00541F0F" w:rsidRPr="004C173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R4-2207512</w:t>
            </w:r>
          </w:p>
        </w:tc>
        <w:tc>
          <w:tcPr>
            <w:tcW w:w="425" w:type="dxa"/>
            <w:shd w:val="solid" w:color="FFFFFF" w:fill="auto"/>
          </w:tcPr>
          <w:p w14:paraId="3303A8E1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E729A67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D9A3303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FA3F2E0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6FA94DB8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6D0DC6">
              <w:rPr>
                <w:sz w:val="16"/>
                <w:szCs w:val="16"/>
              </w:rPr>
              <w:t>R4-2207202</w:t>
            </w:r>
            <w:r w:rsidRPr="006D0DC6">
              <w:rPr>
                <w:sz w:val="16"/>
                <w:szCs w:val="16"/>
              </w:rPr>
              <w:tab/>
              <w:t>TP for TR 38.884 on NR test methods extension to FR2-2</w:t>
            </w:r>
          </w:p>
          <w:p w14:paraId="4D177D96" w14:textId="77777777" w:rsidR="00541F0F" w:rsidRPr="006D0DC6" w:rsidRDefault="00541F0F" w:rsidP="00AC1D13">
            <w:pPr>
              <w:pStyle w:val="TAL"/>
              <w:rPr>
                <w:sz w:val="16"/>
                <w:szCs w:val="16"/>
              </w:rPr>
            </w:pPr>
            <w:r w:rsidRPr="006D0DC6">
              <w:rPr>
                <w:sz w:val="16"/>
                <w:szCs w:val="16"/>
              </w:rPr>
              <w:t>R4-2207203</w:t>
            </w:r>
            <w:r w:rsidRPr="006D0DC6">
              <w:rPr>
                <w:sz w:val="16"/>
                <w:szCs w:val="16"/>
              </w:rPr>
              <w:tab/>
              <w:t>TP to TR38.884 on minimum SNR for RRM test cases for band n263</w:t>
            </w:r>
          </w:p>
          <w:p w14:paraId="1939B325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6D0DC6">
              <w:rPr>
                <w:sz w:val="16"/>
                <w:szCs w:val="16"/>
              </w:rPr>
              <w:t>R4-2207204</w:t>
            </w:r>
            <w:r w:rsidRPr="006D0DC6">
              <w:rPr>
                <w:sz w:val="16"/>
                <w:szCs w:val="16"/>
              </w:rPr>
              <w:tab/>
              <w:t>TP to TR38.884 on minimum SNR for demodulation test cases for band n263</w:t>
            </w:r>
          </w:p>
        </w:tc>
        <w:tc>
          <w:tcPr>
            <w:tcW w:w="708" w:type="dxa"/>
            <w:shd w:val="solid" w:color="FFFFFF" w:fill="auto"/>
          </w:tcPr>
          <w:p w14:paraId="559A4923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1.4.0</w:t>
            </w:r>
          </w:p>
        </w:tc>
      </w:tr>
      <w:tr w:rsidR="00541F0F" w:rsidRPr="006B0D02" w14:paraId="0610D3DC" w14:textId="77777777" w:rsidTr="00AC1D13">
        <w:tc>
          <w:tcPr>
            <w:tcW w:w="800" w:type="dxa"/>
            <w:shd w:val="solid" w:color="FFFFFF" w:fill="auto"/>
          </w:tcPr>
          <w:p w14:paraId="38BCBAAF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3B52A9E9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RP#95e</w:t>
            </w:r>
          </w:p>
        </w:tc>
        <w:tc>
          <w:tcPr>
            <w:tcW w:w="1094" w:type="dxa"/>
            <w:shd w:val="solid" w:color="FFFFFF" w:fill="auto"/>
          </w:tcPr>
          <w:p w14:paraId="6D4D1D6B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RP-220452</w:t>
            </w:r>
          </w:p>
        </w:tc>
        <w:tc>
          <w:tcPr>
            <w:tcW w:w="425" w:type="dxa"/>
            <w:shd w:val="solid" w:color="FFFFFF" w:fill="auto"/>
          </w:tcPr>
          <w:p w14:paraId="426E808A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4612EA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F505A40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8A3086A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to RAN for approval</w:t>
            </w:r>
          </w:p>
        </w:tc>
        <w:tc>
          <w:tcPr>
            <w:tcW w:w="708" w:type="dxa"/>
            <w:shd w:val="solid" w:color="FFFFFF" w:fill="auto"/>
          </w:tcPr>
          <w:p w14:paraId="6186A911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2.0.0</w:t>
            </w:r>
          </w:p>
        </w:tc>
      </w:tr>
      <w:tr w:rsidR="006B0785" w:rsidRPr="006B0D02" w14:paraId="02550938" w14:textId="77777777" w:rsidTr="00AC1D13">
        <w:tc>
          <w:tcPr>
            <w:tcW w:w="800" w:type="dxa"/>
            <w:shd w:val="solid" w:color="FFFFFF" w:fill="auto"/>
          </w:tcPr>
          <w:p w14:paraId="381BA740" w14:textId="7EACAE6F" w:rsidR="006B0785" w:rsidRDefault="006B0785" w:rsidP="006B07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7EC1D24" w14:textId="41ACDEF8" w:rsidR="006B0785" w:rsidRDefault="006B0785" w:rsidP="006B07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RP#95e</w:t>
            </w:r>
          </w:p>
        </w:tc>
        <w:tc>
          <w:tcPr>
            <w:tcW w:w="1094" w:type="dxa"/>
            <w:shd w:val="solid" w:color="FFFFFF" w:fill="auto"/>
          </w:tcPr>
          <w:p w14:paraId="5826AE37" w14:textId="36B7F123" w:rsidR="006B0785" w:rsidRDefault="006B0785" w:rsidP="006B0785">
            <w:pPr>
              <w:pStyle w:val="TAC"/>
              <w:rPr>
                <w:sz w:val="16"/>
                <w:szCs w:val="16"/>
              </w:rPr>
            </w:pPr>
            <w:r w:rsidRPr="006B0785">
              <w:rPr>
                <w:sz w:val="16"/>
                <w:szCs w:val="16"/>
              </w:rPr>
              <w:t>RP-220856</w:t>
            </w:r>
          </w:p>
        </w:tc>
        <w:tc>
          <w:tcPr>
            <w:tcW w:w="425" w:type="dxa"/>
            <w:shd w:val="solid" w:color="FFFFFF" w:fill="auto"/>
          </w:tcPr>
          <w:p w14:paraId="5EF66066" w14:textId="77777777" w:rsidR="006B0785" w:rsidRPr="006B0D02" w:rsidRDefault="006B0785" w:rsidP="006B078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CDD22E4" w14:textId="77777777" w:rsidR="006B0785" w:rsidRPr="006B0D02" w:rsidRDefault="006B0785" w:rsidP="006B078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A9045A4" w14:textId="77777777" w:rsidR="006B0785" w:rsidRPr="006B0D02" w:rsidRDefault="006B0785" w:rsidP="006B078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BCC82FD" w14:textId="7E86506F" w:rsidR="006B0785" w:rsidRDefault="006B0785" w:rsidP="006B07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14:paraId="7FC9F8A7" w14:textId="6520DF75" w:rsidR="006B0785" w:rsidRDefault="006B0785" w:rsidP="006B07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2.0.1</w:t>
            </w:r>
          </w:p>
        </w:tc>
      </w:tr>
    </w:tbl>
    <w:p w14:paraId="1CF0DD96" w14:textId="77777777" w:rsidR="00632E44" w:rsidRPr="00632E44" w:rsidRDefault="00632E44" w:rsidP="00632E44"/>
    <w:p w14:paraId="5F71838E" w14:textId="151BDBC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175A3">
        <w:rPr>
          <w:b/>
          <w:sz w:val="24"/>
        </w:rPr>
        <w:t>RAN</w:t>
      </w:r>
      <w:r>
        <w:rPr>
          <w:b/>
          <w:sz w:val="24"/>
        </w:rPr>
        <w:t xml:space="preserve"> #</w:t>
      </w:r>
      <w:r w:rsidR="00584245">
        <w:rPr>
          <w:b/>
          <w:sz w:val="24"/>
        </w:rPr>
        <w:t>92</w:t>
      </w:r>
      <w:r w:rsidR="000175A3">
        <w:rPr>
          <w:b/>
          <w:sz w:val="24"/>
        </w:rPr>
        <w:t>-e</w:t>
      </w:r>
      <w:r>
        <w:rPr>
          <w:b/>
          <w:sz w:val="24"/>
        </w:rPr>
        <w:t>:</w:t>
      </w:r>
    </w:p>
    <w:p w14:paraId="20D0C40B" w14:textId="77777777" w:rsidR="00062063" w:rsidRDefault="00062063" w:rsidP="00062063">
      <w:r>
        <w:t>Please see above</w:t>
      </w:r>
    </w:p>
    <w:p w14:paraId="03FD8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0D2F083" w14:textId="298C9932" w:rsidR="00062063" w:rsidRDefault="00062063" w:rsidP="00062063">
      <w:r>
        <w:lastRenderedPageBreak/>
        <w:t>Please refer to the status report for RAN #9</w:t>
      </w:r>
      <w:r w:rsidR="00011F05">
        <w:t>5</w:t>
      </w:r>
      <w:r>
        <w:t>-e</w:t>
      </w:r>
    </w:p>
    <w:p w14:paraId="27618D2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47120E1" w14:textId="77777777" w:rsidR="00062063" w:rsidRDefault="00062063" w:rsidP="00062063">
      <w:r>
        <w:t>None</w:t>
      </w:r>
    </w:p>
    <w:p w14:paraId="6307406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83EF2D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1F6A46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E0EDBA4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B0CE796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191D4A80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1F05"/>
    <w:rsid w:val="000175A3"/>
    <w:rsid w:val="00062063"/>
    <w:rsid w:val="000C2475"/>
    <w:rsid w:val="000F7ECB"/>
    <w:rsid w:val="0010618D"/>
    <w:rsid w:val="001F75E0"/>
    <w:rsid w:val="00201520"/>
    <w:rsid w:val="00222D66"/>
    <w:rsid w:val="002B09A1"/>
    <w:rsid w:val="00327561"/>
    <w:rsid w:val="00420F15"/>
    <w:rsid w:val="004432B8"/>
    <w:rsid w:val="0045428D"/>
    <w:rsid w:val="004C5151"/>
    <w:rsid w:val="00503A4F"/>
    <w:rsid w:val="00541F0F"/>
    <w:rsid w:val="00584245"/>
    <w:rsid w:val="00586BE7"/>
    <w:rsid w:val="005A7FF9"/>
    <w:rsid w:val="00632E44"/>
    <w:rsid w:val="006770C5"/>
    <w:rsid w:val="006B0785"/>
    <w:rsid w:val="00813EF2"/>
    <w:rsid w:val="008A2B78"/>
    <w:rsid w:val="009F2C81"/>
    <w:rsid w:val="00B40E02"/>
    <w:rsid w:val="00B57FE2"/>
    <w:rsid w:val="00B94270"/>
    <w:rsid w:val="00C54C25"/>
    <w:rsid w:val="00CC358C"/>
    <w:rsid w:val="00DC278D"/>
    <w:rsid w:val="00EA2B7D"/>
    <w:rsid w:val="00ED4C47"/>
    <w:rsid w:val="00F042BC"/>
    <w:rsid w:val="00F4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3A952"/>
  <w15:chartTrackingRefBased/>
  <w15:docId w15:val="{9FD74ED5-9122-3D47-BEC4-1ABEA077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ar">
    <w:name w:val="TAL Car"/>
    <w:link w:val="TAL"/>
    <w:qFormat/>
    <w:locked/>
    <w:rsid w:val="00632E4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qFormat/>
    <w:locked/>
    <w:rsid w:val="00632E44"/>
    <w:rPr>
      <w:rFonts w:ascii="Arial" w:hAnsi="Arial"/>
      <w:b/>
      <w:sz w:val="18"/>
      <w:lang w:val="en-GB" w:eastAsia="ko-KR"/>
    </w:rPr>
  </w:style>
  <w:style w:type="character" w:customStyle="1" w:styleId="TACChar">
    <w:name w:val="TAC Char"/>
    <w:link w:val="TAC"/>
    <w:qFormat/>
    <w:rsid w:val="00541F0F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1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14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Apple Inc.</cp:lastModifiedBy>
  <cp:revision>20</cp:revision>
  <dcterms:created xsi:type="dcterms:W3CDTF">2021-08-31T04:35:00Z</dcterms:created>
  <dcterms:modified xsi:type="dcterms:W3CDTF">2022-03-17T13:06:00Z</dcterms:modified>
</cp:coreProperties>
</file>